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MONDAY 1</w:t>
            </w:r>
            <w:r>
              <w:rPr>
                <w:b/>
                <w:bCs/>
                <w:sz w:val="18"/>
                <w:szCs w:val="18"/>
                <w:lang w:val="en-GB"/>
              </w:rPr>
              <w:t>4</w:t>
            </w:r>
            <w:r>
              <w:rPr>
                <w:b/>
                <w:bCs/>
                <w:sz w:val="18"/>
                <w:szCs w:val="18"/>
                <w:vertAlign w:val="superscript"/>
                <w:lang w:val="en-GB"/>
              </w:rPr>
              <w:t>h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>April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2025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Cllr Elkington (Chair), </w:t>
      </w:r>
      <w:r>
        <w:rPr>
          <w:sz w:val="18"/>
          <w:szCs w:val="18"/>
          <w:lang w:val="en-GB"/>
        </w:rPr>
        <w:t>Cllr North (Vic</w:t>
      </w:r>
      <w:r>
        <w:rPr>
          <w:sz w:val="18"/>
          <w:szCs w:val="18"/>
          <w:lang w:val="en-GB"/>
        </w:rPr>
        <w:t>e</w:t>
      </w:r>
      <w:r>
        <w:rPr>
          <w:sz w:val="18"/>
          <w:szCs w:val="18"/>
          <w:lang w:val="en-GB"/>
        </w:rPr>
        <w:t xml:space="preserve">-Chair), Cllr Clark, Cllr George, Cllr Barnes, Cllr Anderson, </w:t>
      </w:r>
      <w:r>
        <w:rPr>
          <w:sz w:val="18"/>
          <w:szCs w:val="18"/>
          <w:lang w:val="en-GB"/>
        </w:rPr>
        <w:t>Cllr Gadd,</w:t>
      </w:r>
      <w:r>
        <w:rPr>
          <w:sz w:val="18"/>
          <w:szCs w:val="18"/>
          <w:lang w:val="en-GB"/>
        </w:rPr>
        <w:t xml:space="preserve"> Cllr Oliver arrived at 8.40pm.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b w:val="false"/>
          <w:bCs w:val="false"/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u w:val="none"/>
        </w:rPr>
      </w:pPr>
      <w:r>
        <w:rPr>
          <w:u w:val="none"/>
        </w:rPr>
        <w:tab/>
      </w:r>
      <w:r>
        <w:rPr>
          <w:sz w:val="18"/>
          <w:szCs w:val="18"/>
          <w:u w:val="none"/>
        </w:rPr>
        <w:t xml:space="preserve">Cllr </w:t>
      </w:r>
      <w:r>
        <w:rPr>
          <w:sz w:val="18"/>
          <w:szCs w:val="18"/>
          <w:u w:val="none"/>
        </w:rPr>
        <w:t xml:space="preserve">Smith did not attend. </w:t>
      </w:r>
    </w:p>
    <w:p>
      <w:pPr>
        <w:pStyle w:val="BodyA"/>
        <w:spacing w:before="0" w:after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2.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Elkington: 7.1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North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color w:val="000000"/>
          <w:sz w:val="18"/>
          <w:szCs w:val="18"/>
          <w:lang w:val="en-GB"/>
        </w:rPr>
        <w:t xml:space="preserve">7.1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Clark</w:t>
      </w:r>
      <w:r>
        <w:rPr>
          <w:b/>
          <w:bCs/>
          <w:color w:val="auto"/>
          <w:sz w:val="18"/>
          <w:szCs w:val="18"/>
          <w:lang w:val="en-GB"/>
        </w:rPr>
        <w:t>:</w:t>
      </w:r>
      <w:r>
        <w:rPr>
          <w:b/>
          <w:bCs/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t xml:space="preserve"> </w:t>
      </w:r>
      <w:r>
        <w:rPr>
          <w:color w:val="000000"/>
          <w:sz w:val="18"/>
          <w:szCs w:val="18"/>
          <w:lang w:val="en-GB"/>
        </w:rPr>
        <w:t xml:space="preserve">7.1 </w:t>
      </w:r>
      <w:r>
        <w:rPr>
          <w:sz w:val="18"/>
          <w:szCs w:val="18"/>
          <w:lang w:val="en-GB"/>
        </w:rPr>
        <w:t>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</w:t>
      </w:r>
      <w:r>
        <w:rPr>
          <w:sz w:val="18"/>
          <w:szCs w:val="18"/>
          <w:lang w:val="en-GB"/>
        </w:rPr>
        <w:t xml:space="preserve">7.1 </w:t>
      </w:r>
      <w:r>
        <w:rPr>
          <w:sz w:val="18"/>
          <w:szCs w:val="18"/>
          <w:lang w:val="en-GB"/>
        </w:rPr>
        <w:t xml:space="preserve">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</w:t>
      </w:r>
      <w:r>
        <w:rPr>
          <w:sz w:val="18"/>
          <w:szCs w:val="18"/>
          <w:lang w:val="en-GB"/>
        </w:rPr>
        <w:t xml:space="preserve">7.1 </w:t>
      </w:r>
      <w:r>
        <w:rPr>
          <w:sz w:val="18"/>
          <w:szCs w:val="18"/>
          <w:lang w:val="en-GB"/>
        </w:rPr>
        <w:t xml:space="preserve">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Anderson: </w:t>
      </w:r>
      <w:r>
        <w:rPr>
          <w:sz w:val="18"/>
          <w:szCs w:val="18"/>
          <w:lang w:val="en-GB"/>
        </w:rPr>
        <w:t xml:space="preserve">7.1 </w:t>
      </w:r>
      <w:r>
        <w:rPr>
          <w:sz w:val="18"/>
          <w:szCs w:val="18"/>
          <w:lang w:val="en-GB"/>
        </w:rPr>
        <w:t xml:space="preserve">non-pecuniary, member of the Parish Council that owns the land on which the community centre is built. </w:t>
      </w:r>
      <w:r>
        <w:rPr>
          <w:sz w:val="18"/>
          <w:szCs w:val="18"/>
          <w:lang w:val="en-GB"/>
        </w:rPr>
        <w:t xml:space="preserve">8.8 &amp; 8.9 prejudicial and financial interest (resident of Long Ley) </w:t>
      </w:r>
    </w:p>
    <w:p>
      <w:pPr>
        <w:pStyle w:val="BodyA"/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3.1</w:t>
        <w:tab/>
      </w:r>
      <w:r>
        <w:rPr>
          <w:sz w:val="18"/>
          <w:szCs w:val="18"/>
          <w:lang w:val="en-GB"/>
        </w:rPr>
        <w:t xml:space="preserve">Three </w:t>
      </w:r>
      <w:r>
        <w:rPr>
          <w:sz w:val="18"/>
          <w:szCs w:val="18"/>
          <w:lang w:val="en-GB"/>
        </w:rPr>
        <w:t>member</w:t>
      </w:r>
      <w:r>
        <w:rPr>
          <w:sz w:val="18"/>
          <w:szCs w:val="18"/>
          <w:lang w:val="en-GB"/>
        </w:rPr>
        <w:t>s</w:t>
      </w:r>
      <w:r>
        <w:rPr>
          <w:sz w:val="18"/>
          <w:szCs w:val="18"/>
          <w:lang w:val="en-GB"/>
        </w:rPr>
        <w:t xml:space="preserve"> of the public attended.</w:t>
      </w:r>
      <w:r>
        <w:rPr>
          <w:color w:val="auto"/>
          <w:sz w:val="18"/>
          <w:szCs w:val="18"/>
          <w:lang w:val="en-GB"/>
        </w:rPr>
        <w:t xml:space="preserve"> </w:t>
      </w:r>
      <w:r>
        <w:rPr>
          <w:color w:val="auto"/>
          <w:sz w:val="18"/>
          <w:szCs w:val="18"/>
          <w:lang w:val="en-GB"/>
        </w:rPr>
        <w:t xml:space="preserve">One parishioner commented on issues with verges being eroded and it was suggested that these are logged onto the Essex Highways </w:t>
      </w:r>
      <w:r>
        <w:rPr>
          <w:color w:val="auto"/>
          <w:sz w:val="18"/>
          <w:szCs w:val="18"/>
          <w:lang w:val="en-GB"/>
        </w:rPr>
        <w:t xml:space="preserve">portal.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4.1</w:t>
        <w:tab/>
        <w:t>Councillors were asked to review the Minutes of the Parish Council meeting held on Monday 1</w:t>
      </w:r>
      <w:r>
        <w:rPr>
          <w:sz w:val="18"/>
          <w:szCs w:val="18"/>
          <w:lang w:val="en-GB"/>
        </w:rPr>
        <w:t>0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March</w:t>
      </w:r>
      <w:r>
        <w:rPr>
          <w:sz w:val="18"/>
          <w:szCs w:val="18"/>
          <w:lang w:val="en-GB"/>
        </w:rPr>
        <w:t>. All agreed and Chair signed them off.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i w:val="false"/>
          <w:iCs w:val="false"/>
          <w:color w:val="auto"/>
          <w:sz w:val="18"/>
          <w:szCs w:val="18"/>
          <w:lang w:val="en-GB"/>
        </w:rPr>
        <w:t>B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ank reconciliation as at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31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vertAlign w:val="superscript"/>
          <w:lang w:val="en-US" w:eastAsia="en-GB" w:bidi="ar-SA"/>
        </w:rPr>
        <w:t>st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 March</w:t>
      </w:r>
      <w:r>
        <w:rPr>
          <w:i w:val="false"/>
          <w:iCs w:val="false"/>
          <w:color w:val="000000"/>
          <w:sz w:val="18"/>
          <w:szCs w:val="18"/>
          <w:lang w:val="en-GB"/>
        </w:rPr>
        <w:t>, the current account balance was £14,397.08. PC unpresented payments,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615.90</w:t>
      </w:r>
      <w:r>
        <w:rPr>
          <w:i w:val="false"/>
          <w:iCs w:val="false"/>
          <w:color w:val="000000"/>
          <w:sz w:val="18"/>
          <w:szCs w:val="18"/>
          <w:lang w:val="en-GB"/>
        </w:rPr>
        <w:t xml:space="preserve"> resulting in a current account balance of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13,781.18 *Amended due to incorrect figure in the Summons &amp; Agenda*</w:t>
      </w:r>
      <w:r>
        <w:rPr>
          <w:i w:val="false"/>
          <w:iCs w:val="false"/>
          <w:color w:val="000000"/>
          <w:sz w:val="18"/>
          <w:szCs w:val="18"/>
          <w:lang w:val="en-GB"/>
        </w:rPr>
        <w:t>. Broken down as follows: Playground H&amp;S funds £239.37, Ditches funds £1,670.00, Speed sign funds £4,0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14.14</w:t>
      </w:r>
      <w:r>
        <w:rPr>
          <w:i w:val="false"/>
          <w:iCs w:val="false"/>
          <w:color w:val="000000"/>
          <w:sz w:val="18"/>
          <w:szCs w:val="18"/>
          <w:lang w:val="en-GB"/>
        </w:rPr>
        <w:t>; PC funds £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7,397.67</w:t>
      </w:r>
      <w:r>
        <w:rPr>
          <w:i w:val="false"/>
          <w:iCs w:val="false"/>
          <w:color w:val="000000"/>
          <w:sz w:val="18"/>
          <w:szCs w:val="18"/>
          <w:lang w:val="en-GB"/>
        </w:rPr>
        <w:t>. PC deposit account £10,657.43 (interest received of £66.68).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5.2</w:t>
        <w:tab/>
        <w:t>All Cllrs reviewed and agreed BACS run.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5.3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Clerk received two quotes for gov.uk email addresses. Cllrs to further discuss at next meeting.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5.4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Clerk to research new PC website as current one is outdated.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5.5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Annual Village Meeting will be held on Thursday 15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GB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May at 8pm in the Community Centre. The Annual Parish Council meeting will be held on Monday 12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GB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May at 7.45pm.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5.6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Cllrs agreed to engage last years auditor to carry out internal audit for year 2024/5.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5.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7</w:t>
        <w:tab/>
        <w:t xml:space="preserve">Cllrs discussed a grant offering from the Hundred Parishes Society and will discuss further at next meeting.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6.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rFonts w:ascii="Calibri" w:hAnsi="Calibri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>6.1</w:t>
      </w:r>
      <w:r>
        <w:rPr>
          <w:rFonts w:eastAsia="Calibri" w:cs="Calibri"/>
          <w:b w:val="false"/>
          <w:bCs w:val="false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</w:r>
      <w:r>
        <w:rPr>
          <w:rFonts w:eastAsia="Calibri" w:cs="Calibri"/>
          <w:b w:val="false"/>
          <w:bCs w:val="false"/>
          <w:color w:val="auto"/>
          <w:kern w:val="0"/>
          <w:sz w:val="18"/>
          <w:szCs w:val="18"/>
          <w:u w:val="none" w:color="000000"/>
          <w:lang w:val="en-US" w:eastAsia="en-GB" w:bidi="ar-SA"/>
        </w:rPr>
        <w:t xml:space="preserve">None received. 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rFonts w:eastAsia="Calibri" w:cs="Calibri"/>
          <w:color w:val="auto"/>
          <w:kern w:val="0"/>
          <w:sz w:val="18"/>
          <w:szCs w:val="18"/>
          <w:u w:val="none" w:color="000000"/>
          <w:lang w:val="en-US" w:eastAsia="en-GB" w:bidi="ar-SA"/>
        </w:rPr>
        <w:tab/>
        <w:t xml:space="preserve"> </w:t>
        <w:tab/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7.1</w:t>
        <w:tab/>
      </w:r>
      <w:r>
        <w:rPr>
          <w:sz w:val="18"/>
          <w:szCs w:val="18"/>
          <w:lang w:val="en-GB"/>
        </w:rPr>
        <w:t>Successful jumble sale that benefited local resident. Midsummer BBQ on 28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May to raise funds for the Church and the Friends of Langley Church.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8.</w:t>
        <w:tab/>
      </w:r>
      <w:r>
        <w:rPr>
          <w:b/>
          <w:bCs/>
          <w:iCs/>
          <w:sz w:val="18"/>
          <w:szCs w:val="18"/>
          <w:u w:val="single" w:color="000000"/>
        </w:rPr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8.1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Grass cutting schedule has commenced with the first cut having been carried out in all areas.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8.2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Trees have been uplifted on the Village Green. No further tree works scheduled due to nesting season.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8.3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 George has received quotes from two contractors for further ditch clearance works. Further updates to follow.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8.4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Cllr Elkington and Clerk to approach Natural England for advise regarding the management of ponds due to the presence of newt DNA.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8.5</w:t>
        <w:tab/>
        <w:t>Permission still outstanding for the VAS speed signs.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8.6</w:t>
        <w:tab/>
        <w:t>Beacon Event on 8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May to commemorate the 80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anniversary of VE Day. This will be an evening event with involvement from the British </w:t>
        <w:tab/>
        <w:t xml:space="preserve">Legion.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Cllrs gave permission for the Village Green to be used. Family event on 5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th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May – bring your own picnic.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8.7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Following a request from the fete committee to use the Village Green for the fete in August, Cllrs gave permission.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8.8</w:t>
        <w:tab/>
      </w:r>
      <w:r>
        <w:rPr>
          <w:rFonts w:eastAsia="Calibri" w:cs="Calibri"/>
          <w:b w:val="false"/>
          <w:bCs w:val="false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* </w:t>
      </w:r>
      <w:r>
        <w:rPr>
          <w:rFonts w:eastAsia="Calibri" w:cs="Calibri"/>
          <w:b w:val="false"/>
          <w:bCs w:val="false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Cllr Anderson left the room during the following discussions* As of 8</w:t>
      </w:r>
      <w:r>
        <w:rPr>
          <w:rFonts w:eastAsia="Calibri" w:cs="Calibri"/>
          <w:b w:val="false"/>
          <w:bCs w:val="false"/>
          <w:color w:val="000000"/>
          <w:kern w:val="0"/>
          <w:sz w:val="18"/>
          <w:szCs w:val="18"/>
          <w:u w:val="none" w:color="000000"/>
          <w:shd w:fill="FFFFFF" w:val="clear"/>
          <w:vertAlign w:val="superscript"/>
          <w:lang w:val="en-US" w:eastAsia="en-GB" w:bidi="ar-SA"/>
        </w:rPr>
        <w:t>th</w:t>
      </w:r>
      <w:r>
        <w:rPr>
          <w:rFonts w:eastAsia="Calibri" w:cs="Calibri"/>
          <w:b w:val="false"/>
          <w:bCs w:val="false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 April, the PC are advised by UDC that their Legal Team are </w:t>
        <w:tab/>
        <w:t xml:space="preserve">deliberating as to whether Long Ley is classified as Private Road or Highway. Signage can be discussed after a decision has been made. </w:t>
        <w:tab/>
        <w:t>However, any restriction of access to the Village Playground will be contested by the PC.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8.9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 xml:space="preserve">Following the submission by a parishioner of the first formal complaint against the PC, Cllrs discussed at length the individual points raised. </w:t>
        <w:tab/>
        <w:t xml:space="preserve">A formal response will be sent to the parishioner by the Clerk and the parishioner will be provided with Ombudsman details should they </w:t>
        <w:tab/>
        <w:t>wish to escalate the complaint. *Cllr Anderson re-entered the room *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8.10</w:t>
        <w:tab/>
        <w:t>Cllrs Elkington, North and George to review the Essex Village of the Year entry form.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shd w:fill="FFFFFF" w:val="clear"/>
          <w:lang w:val="en-US" w:eastAsia="en-GB" w:bidi="ar-SA"/>
        </w:rPr>
        <w:t>8.11</w:t>
        <w:tab/>
        <w:t xml:space="preserve">Deed of Access document signed by Cllrs Elkington and North for a resident. Letter to go to resident stating that access across the Village </w:t>
        <w:tab/>
        <w:t xml:space="preserve">Green is approved for connection of services on the proviso that the Village Green is made good again.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9.</w:t>
        <w:tab/>
      </w:r>
      <w:r>
        <w:rPr>
          <w:b/>
          <w:bCs/>
          <w:sz w:val="18"/>
          <w:szCs w:val="18"/>
          <w:u w:val="single" w:color="000000"/>
        </w:rPr>
        <w:t>PLAYGROUND</w:t>
      </w:r>
    </w:p>
    <w:p>
      <w:pPr>
        <w:pStyle w:val="BodyA"/>
        <w:spacing w:before="0" w:after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9.1</w:t>
        <w:tab/>
      </w:r>
      <w:r>
        <w:rPr>
          <w:b w:val="false"/>
          <w:bCs w:val="false"/>
          <w:sz w:val="18"/>
          <w:szCs w:val="18"/>
        </w:rPr>
        <w:t xml:space="preserve">Clerk has sent inspection report to playground contractor for a quote.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10.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DISTRICT &amp; COUNTY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Cllr</w:t>
      </w:r>
      <w:r>
        <w:rPr>
          <w:sz w:val="18"/>
          <w:szCs w:val="18"/>
          <w:lang w:val="en-GB"/>
        </w:rPr>
        <w:t>s Gadd and</w:t>
      </w:r>
      <w:r>
        <w:rPr>
          <w:sz w:val="18"/>
          <w:szCs w:val="18"/>
          <w:lang w:val="en-GB"/>
        </w:rPr>
        <w:t xml:space="preserve"> Oliver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provided an update to Cllrs and answered questions.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shd w:fill="FFFFFF" w:val="clear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BACS PAYMENTS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11.1</w:t>
        <w:tab/>
        <w:t>Council agreed the following BACS payments to be made:</w:t>
      </w:r>
    </w:p>
    <w:tbl>
      <w:tblPr>
        <w:tblW w:w="9300" w:type="dxa"/>
        <w:jc w:val="left"/>
        <w:tblInd w:w="432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3"/>
        <w:gridCol w:w="1181"/>
        <w:gridCol w:w="1288"/>
      </w:tblGrid>
      <w:tr>
        <w:trPr>
          <w:trHeight w:val="537" w:hRule="atLeast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Langley Parish Council – BACS payments for </w:t>
            </w:r>
            <w:r>
              <w:rPr>
                <w:b/>
                <w:bCs/>
                <w:color w:val="000000"/>
              </w:rPr>
              <w:t>April</w:t>
            </w:r>
            <w:r>
              <w:rPr>
                <w:b/>
                <w:bCs/>
                <w:color w:val="000000"/>
              </w:rPr>
              <w:t xml:space="preserve"> 2025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Crown Tree &amp; Garden Care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Tree works (paid during March 2025)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£1,440.00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GWB Horticulture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Grass cutting (paid during March 2025)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£3,540.00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Print Juice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Printing costs for Low Cost Affordable Housing update (paid during March 2025)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£37.00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£467.09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EALC/NALC</w:t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Affiliation fees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£148.81</w:t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£615.90</w:t>
            </w:r>
          </w:p>
        </w:tc>
      </w:tr>
    </w:tbl>
    <w:p>
      <w:pPr>
        <w:pStyle w:val="Normal"/>
        <w:spacing w:before="0" w:after="0"/>
        <w:jc w:val="both"/>
        <w:rPr>
          <w:lang w:val="en-GB"/>
        </w:rPr>
      </w:pPr>
      <w:r>
        <w:rPr>
          <w:lang w:val="en-GB"/>
        </w:rPr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</w:p>
    <w:p>
      <w:pPr>
        <w:pStyle w:val="NoSpacing"/>
        <w:spacing w:lineRule="auto" w:line="240" w:before="0" w:after="0"/>
        <w:rPr>
          <w:lang w:val="en-GB"/>
        </w:rPr>
      </w:pPr>
      <w:r>
        <w:rPr>
          <w:sz w:val="18"/>
          <w:szCs w:val="18"/>
          <w:lang w:val="en-GB"/>
        </w:rPr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13.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13.1</w:t>
        <w:tab/>
        <w:t xml:space="preserve">The next meeting will be on Monday </w:t>
      </w:r>
      <w:r>
        <w:rPr>
          <w:sz w:val="18"/>
          <w:szCs w:val="18"/>
        </w:rPr>
        <w:t>12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May</w:t>
      </w:r>
      <w:r>
        <w:rPr>
          <w:sz w:val="18"/>
          <w:szCs w:val="18"/>
        </w:rPr>
        <w:t xml:space="preserve"> 2025 at Langley Community Centre </w:t>
      </w:r>
      <w:r>
        <w:rPr>
          <w:sz w:val="18"/>
          <w:szCs w:val="18"/>
        </w:rPr>
        <w:t xml:space="preserve">at 7.45pm. 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LibreOffice/7.1.1.2$Windows_X86_64 LibreOffice_project/fe0b08f4af1bacafe4c7ecc87ce55bb426164676</Application>
  <AppVersion>15.0000</AppVersion>
  <Pages>2</Pages>
  <Words>1002</Words>
  <Characters>5093</Characters>
  <CharactersWithSpaces>6056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2024-01-09T14:59:00Z</dcterms:created>
  <dc:creator>Langley Clerk</dc:creator>
  <dc:description/>
  <dc:language>en-GB</dc:language>
  <cp:lastModifiedBy/>
  <cp:lastPrinted>2020-02-12T06:55:00Z</cp:lastPrinted>
  <dcterms:modified xsi:type="dcterms:W3CDTF">2025-04-15T11:26:40Z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